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BF3" w:rsidRPr="00B036BA" w:rsidRDefault="00F13BF3" w:rsidP="00F13BF3">
      <w:pPr>
        <w:bidi/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B036BA"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  <w:t>تقویم آموزش همگانی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fa-IR"/>
        </w:rPr>
        <w:t xml:space="preserve"> شماره 6 ویژه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کاردان و کارشناس بهداشت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fa-IR"/>
        </w:rPr>
        <w:t xml:space="preserve">خانواده </w:t>
      </w:r>
      <w:r>
        <w:rPr>
          <w:rFonts w:asciiTheme="majorBidi" w:hAnsiTheme="majorBidi" w:hint="cs"/>
          <w:b/>
          <w:bCs/>
          <w:sz w:val="28"/>
          <w:szCs w:val="28"/>
          <w:rtl/>
        </w:rPr>
        <w:t>سال 93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697"/>
        <w:gridCol w:w="5179"/>
        <w:gridCol w:w="3203"/>
      </w:tblGrid>
      <w:tr w:rsidR="00F13BF3" w:rsidTr="004357EE">
        <w:trPr>
          <w:trHeight w:hRule="exact" w:val="567"/>
          <w:jc w:val="center"/>
        </w:trPr>
        <w:tc>
          <w:tcPr>
            <w:tcW w:w="1823" w:type="dxa"/>
            <w:gridSpan w:val="2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5491" w:type="dxa"/>
            <w:vMerge w:val="restart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موضوع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ات آموزشی</w:t>
            </w:r>
          </w:p>
        </w:tc>
        <w:tc>
          <w:tcPr>
            <w:tcW w:w="3369" w:type="dxa"/>
            <w:vMerge w:val="restart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گروه کارشناسی پشتیبان</w:t>
            </w:r>
          </w:p>
        </w:tc>
      </w:tr>
      <w:tr w:rsidR="00F13BF3" w:rsidTr="004357EE">
        <w:trPr>
          <w:trHeight w:hRule="exact" w:val="567"/>
          <w:jc w:val="center"/>
        </w:trPr>
        <w:tc>
          <w:tcPr>
            <w:tcW w:w="1126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ماه</w:t>
            </w:r>
          </w:p>
        </w:tc>
        <w:tc>
          <w:tcPr>
            <w:tcW w:w="697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هفته</w:t>
            </w:r>
          </w:p>
        </w:tc>
        <w:tc>
          <w:tcPr>
            <w:tcW w:w="5491" w:type="dxa"/>
            <w:vMerge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369" w:type="dxa"/>
            <w:vMerge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F13BF3" w:rsidTr="004357EE">
        <w:trPr>
          <w:trHeight w:hRule="exact" w:val="707"/>
          <w:jc w:val="center"/>
        </w:trPr>
        <w:tc>
          <w:tcPr>
            <w:tcW w:w="1126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فروردین</w:t>
            </w:r>
          </w:p>
        </w:tc>
        <w:tc>
          <w:tcPr>
            <w:tcW w:w="697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491" w:type="dxa"/>
            <w:vAlign w:val="center"/>
          </w:tcPr>
          <w:p w:rsidR="00F13BF3" w:rsidRPr="007C0058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BD2AA0">
              <w:rPr>
                <w:rFonts w:ascii="Arial" w:hAnsi="Arial" w:cs="Arial"/>
                <w:b/>
                <w:bCs/>
                <w:rtl/>
              </w:rPr>
              <w:t xml:space="preserve">بهداشت دهان و دندان </w:t>
            </w:r>
          </w:p>
        </w:tc>
        <w:tc>
          <w:tcPr>
            <w:tcW w:w="3369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دهان و دندان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F13BF3" w:rsidTr="004357EE">
        <w:trPr>
          <w:trHeight w:hRule="exact" w:val="568"/>
          <w:jc w:val="center"/>
        </w:trPr>
        <w:tc>
          <w:tcPr>
            <w:tcW w:w="1126" w:type="dxa"/>
            <w:vMerge w:val="restart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اردیبهشت</w:t>
            </w:r>
          </w:p>
        </w:tc>
        <w:tc>
          <w:tcPr>
            <w:tcW w:w="697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491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هفته سلامت</w:t>
            </w:r>
          </w:p>
        </w:tc>
        <w:tc>
          <w:tcPr>
            <w:tcW w:w="3369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بیماریهای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غیر 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واگیر</w:t>
            </w:r>
          </w:p>
        </w:tc>
      </w:tr>
      <w:tr w:rsidR="00F13BF3" w:rsidTr="004357EE">
        <w:trPr>
          <w:trHeight w:hRule="exact" w:val="576"/>
          <w:jc w:val="center"/>
        </w:trPr>
        <w:tc>
          <w:tcPr>
            <w:tcW w:w="1126" w:type="dxa"/>
            <w:vMerge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491" w:type="dxa"/>
            <w:shd w:val="clear" w:color="auto" w:fill="auto"/>
            <w:vAlign w:val="center"/>
          </w:tcPr>
          <w:p w:rsidR="00F13BF3" w:rsidRPr="00283BA9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83BA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مداخلات تکاملی و پیشگیری از حوادث وسوانح در کودکان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6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جمعیت و خانواده</w:t>
            </w:r>
          </w:p>
        </w:tc>
      </w:tr>
      <w:tr w:rsidR="00F13BF3" w:rsidTr="004357EE">
        <w:trPr>
          <w:trHeight w:hRule="exact" w:val="567"/>
          <w:jc w:val="center"/>
        </w:trPr>
        <w:tc>
          <w:tcPr>
            <w:tcW w:w="1126" w:type="dxa"/>
            <w:vMerge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7" w:type="dxa"/>
            <w:shd w:val="clear" w:color="auto" w:fill="D9D9D9" w:themeFill="background1" w:themeFillShade="D9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491" w:type="dxa"/>
            <w:shd w:val="clear" w:color="auto" w:fill="D9D9D9" w:themeFill="background1" w:themeFillShade="D9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369" w:type="dxa"/>
            <w:shd w:val="clear" w:color="auto" w:fill="D9D9D9" w:themeFill="background1" w:themeFillShade="D9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F13BF3" w:rsidTr="004357EE">
        <w:trPr>
          <w:trHeight w:hRule="exact" w:val="699"/>
          <w:jc w:val="center"/>
        </w:trPr>
        <w:tc>
          <w:tcPr>
            <w:tcW w:w="1126" w:type="dxa"/>
            <w:vMerge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7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491" w:type="dxa"/>
            <w:vAlign w:val="center"/>
          </w:tcPr>
          <w:p w:rsidR="00F13BF3" w:rsidRPr="006133B3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613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پیشگیری و کنترل اختلالات ناشی از کمبود ید با تاکید بر عدم مصرف نمک دریا و سنگ نمک</w:t>
            </w:r>
          </w:p>
        </w:tc>
        <w:tc>
          <w:tcPr>
            <w:tcW w:w="3369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بهبود تغذیه</w:t>
            </w:r>
          </w:p>
        </w:tc>
      </w:tr>
      <w:tr w:rsidR="00F13BF3" w:rsidTr="004357EE">
        <w:trPr>
          <w:trHeight w:hRule="exact" w:val="587"/>
          <w:jc w:val="center"/>
        </w:trPr>
        <w:tc>
          <w:tcPr>
            <w:tcW w:w="1126" w:type="dxa"/>
            <w:vMerge w:val="restart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خرداد</w:t>
            </w:r>
          </w:p>
        </w:tc>
        <w:tc>
          <w:tcPr>
            <w:tcW w:w="697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491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اهدای خون سالم</w:t>
            </w:r>
          </w:p>
        </w:tc>
        <w:tc>
          <w:tcPr>
            <w:tcW w:w="3369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رابطین سلامت محلات</w:t>
            </w:r>
          </w:p>
        </w:tc>
      </w:tr>
      <w:tr w:rsidR="00F13BF3" w:rsidTr="004357EE">
        <w:trPr>
          <w:trHeight w:hRule="exact" w:val="547"/>
          <w:jc w:val="center"/>
        </w:trPr>
        <w:tc>
          <w:tcPr>
            <w:tcW w:w="1126" w:type="dxa"/>
            <w:vMerge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7" w:type="dxa"/>
            <w:shd w:val="clear" w:color="auto" w:fill="FFFFFF" w:themeFill="background1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491" w:type="dxa"/>
            <w:shd w:val="clear" w:color="auto" w:fill="FFFFFF" w:themeFill="background1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1434D9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آمادگی</w:t>
            </w:r>
            <w:r w:rsidRPr="001434D9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1434D9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خانواده</w:t>
            </w:r>
            <w:r w:rsidRPr="001434D9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1434D9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در</w:t>
            </w:r>
            <w:r w:rsidRPr="001434D9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1434D9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برابر</w:t>
            </w:r>
            <w:r w:rsidRPr="001434D9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1434D9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مخاطرات</w:t>
            </w:r>
            <w:r w:rsidRPr="001434D9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1434D9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طبیعی</w:t>
            </w:r>
          </w:p>
        </w:tc>
        <w:tc>
          <w:tcPr>
            <w:tcW w:w="3369" w:type="dxa"/>
            <w:shd w:val="clear" w:color="auto" w:fill="FFFFFF" w:themeFill="background1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مدیریت و کاهش خطر بلایا و رابطین سلامت محلات</w:t>
            </w:r>
          </w:p>
        </w:tc>
      </w:tr>
      <w:tr w:rsidR="00F13BF3" w:rsidTr="004357EE">
        <w:trPr>
          <w:trHeight w:hRule="exact" w:val="697"/>
          <w:jc w:val="center"/>
        </w:trPr>
        <w:tc>
          <w:tcPr>
            <w:tcW w:w="1126" w:type="dxa"/>
            <w:vMerge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7" w:type="dxa"/>
            <w:shd w:val="clear" w:color="auto" w:fill="FFFFFF" w:themeFill="background1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491" w:type="dxa"/>
            <w:shd w:val="clear" w:color="auto" w:fill="FFFFFF" w:themeFill="background1"/>
            <w:vAlign w:val="center"/>
          </w:tcPr>
          <w:p w:rsidR="00F13BF3" w:rsidRPr="00283BA9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83BA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برنامه شیوه زندگی سالم در دوره سالمندی</w:t>
            </w:r>
          </w:p>
        </w:tc>
        <w:tc>
          <w:tcPr>
            <w:tcW w:w="3369" w:type="dxa"/>
            <w:shd w:val="clear" w:color="auto" w:fill="FFFFFF" w:themeFill="background1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6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جمعیت و خانواده</w:t>
            </w:r>
          </w:p>
        </w:tc>
      </w:tr>
      <w:tr w:rsidR="00F13BF3" w:rsidTr="004357EE">
        <w:trPr>
          <w:trHeight w:hRule="exact" w:val="547"/>
          <w:jc w:val="center"/>
        </w:trPr>
        <w:tc>
          <w:tcPr>
            <w:tcW w:w="1126" w:type="dxa"/>
            <w:vMerge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7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491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مراقبت های پیش از</w:t>
            </w:r>
            <w:r w:rsidRPr="00283BA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بارداری و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مراقبتها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و</w:t>
            </w:r>
            <w:r w:rsidRPr="00283BA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علائم خطر دوران بارداری</w:t>
            </w:r>
          </w:p>
        </w:tc>
        <w:tc>
          <w:tcPr>
            <w:tcW w:w="3369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6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جمعیت و خانواده</w:t>
            </w:r>
          </w:p>
        </w:tc>
      </w:tr>
      <w:tr w:rsidR="00F13BF3" w:rsidTr="004357EE">
        <w:trPr>
          <w:trHeight w:hRule="exact" w:val="575"/>
          <w:jc w:val="center"/>
        </w:trPr>
        <w:tc>
          <w:tcPr>
            <w:tcW w:w="1126" w:type="dxa"/>
            <w:vMerge w:val="restart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تیر</w:t>
            </w:r>
          </w:p>
        </w:tc>
        <w:tc>
          <w:tcPr>
            <w:tcW w:w="697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491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پوکی استخوان در زنان</w:t>
            </w:r>
          </w:p>
        </w:tc>
        <w:tc>
          <w:tcPr>
            <w:tcW w:w="3369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6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جمعیت و خانواده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و رابطین سلامت محلات</w:t>
            </w:r>
          </w:p>
        </w:tc>
      </w:tr>
      <w:tr w:rsidR="00F13BF3" w:rsidTr="004357EE">
        <w:trPr>
          <w:trHeight w:hRule="exact" w:val="616"/>
          <w:jc w:val="center"/>
        </w:trPr>
        <w:tc>
          <w:tcPr>
            <w:tcW w:w="1126" w:type="dxa"/>
            <w:vMerge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7" w:type="dxa"/>
            <w:shd w:val="clear" w:color="auto" w:fill="D9D9D9" w:themeFill="background1" w:themeFillShade="D9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491" w:type="dxa"/>
            <w:shd w:val="clear" w:color="auto" w:fill="D9D9D9" w:themeFill="background1" w:themeFillShade="D9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369" w:type="dxa"/>
            <w:shd w:val="clear" w:color="auto" w:fill="D9D9D9" w:themeFill="background1" w:themeFillShade="D9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F13BF3" w:rsidTr="004357EE">
        <w:trPr>
          <w:trHeight w:hRule="exact" w:val="604"/>
          <w:jc w:val="center"/>
        </w:trPr>
        <w:tc>
          <w:tcPr>
            <w:tcW w:w="1126" w:type="dxa"/>
            <w:vMerge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7" w:type="dxa"/>
            <w:shd w:val="clear" w:color="auto" w:fill="FFFFFF" w:themeFill="background1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491" w:type="dxa"/>
            <w:shd w:val="clear" w:color="auto" w:fill="FFFFFF" w:themeFill="background1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مهارت ابراز وجود و پیشگیری از اعتیاد</w:t>
            </w:r>
          </w:p>
        </w:tc>
        <w:tc>
          <w:tcPr>
            <w:tcW w:w="3369" w:type="dxa"/>
            <w:shd w:val="clear" w:color="auto" w:fill="FFFFFF" w:themeFill="background1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سلامت روانی اجتماعی و پیشگیری از اعتیاد</w:t>
            </w:r>
          </w:p>
        </w:tc>
      </w:tr>
      <w:tr w:rsidR="00F13BF3" w:rsidTr="004357EE">
        <w:trPr>
          <w:trHeight w:hRule="exact" w:val="593"/>
          <w:jc w:val="center"/>
        </w:trPr>
        <w:tc>
          <w:tcPr>
            <w:tcW w:w="1126" w:type="dxa"/>
            <w:vMerge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7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491" w:type="dxa"/>
            <w:vAlign w:val="center"/>
          </w:tcPr>
          <w:p w:rsidR="00F13BF3" w:rsidRPr="001865C2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1865C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آشنایی با هرم غذایی</w:t>
            </w:r>
          </w:p>
        </w:tc>
        <w:tc>
          <w:tcPr>
            <w:tcW w:w="3369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بهبود تغذیه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و رابطین سلامت محلات</w:t>
            </w:r>
          </w:p>
        </w:tc>
      </w:tr>
      <w:tr w:rsidR="00F13BF3" w:rsidTr="004357EE">
        <w:trPr>
          <w:trHeight w:hRule="exact" w:val="717"/>
          <w:jc w:val="center"/>
        </w:trPr>
        <w:tc>
          <w:tcPr>
            <w:tcW w:w="1126" w:type="dxa"/>
            <w:vMerge w:val="restart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مرداد</w:t>
            </w:r>
          </w:p>
        </w:tc>
        <w:tc>
          <w:tcPr>
            <w:tcW w:w="697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491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کمکهای اولیه و امداد رسانی در یلایا</w:t>
            </w:r>
          </w:p>
        </w:tc>
        <w:tc>
          <w:tcPr>
            <w:tcW w:w="3369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مدیریت و کاهش خطر بلایا و رابطین سلامت محلات</w:t>
            </w:r>
          </w:p>
        </w:tc>
      </w:tr>
      <w:tr w:rsidR="00F13BF3" w:rsidTr="004357EE">
        <w:trPr>
          <w:trHeight w:hRule="exact" w:val="531"/>
          <w:jc w:val="center"/>
        </w:trPr>
        <w:tc>
          <w:tcPr>
            <w:tcW w:w="1126" w:type="dxa"/>
            <w:vMerge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7" w:type="dxa"/>
            <w:shd w:val="clear" w:color="auto" w:fill="D9D9D9" w:themeFill="background1" w:themeFillShade="D9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491" w:type="dxa"/>
            <w:shd w:val="clear" w:color="auto" w:fill="D9D9D9" w:themeFill="background1" w:themeFillShade="D9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369" w:type="dxa"/>
            <w:shd w:val="clear" w:color="auto" w:fill="D9D9D9" w:themeFill="background1" w:themeFillShade="D9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F13BF3" w:rsidTr="004357EE">
        <w:trPr>
          <w:trHeight w:hRule="exact" w:val="697"/>
          <w:jc w:val="center"/>
        </w:trPr>
        <w:tc>
          <w:tcPr>
            <w:tcW w:w="1126" w:type="dxa"/>
            <w:vMerge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7" w:type="dxa"/>
            <w:shd w:val="clear" w:color="auto" w:fill="FFFFFF" w:themeFill="background1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491" w:type="dxa"/>
            <w:shd w:val="clear" w:color="auto" w:fill="FFFFFF" w:themeFill="background1"/>
            <w:vAlign w:val="center"/>
          </w:tcPr>
          <w:p w:rsidR="00F13BF3" w:rsidRPr="00283BA9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83BA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تغذیه با شیر مادر و مراقبت نوزاد</w:t>
            </w:r>
          </w:p>
        </w:tc>
        <w:tc>
          <w:tcPr>
            <w:tcW w:w="3369" w:type="dxa"/>
            <w:shd w:val="clear" w:color="auto" w:fill="FFFFFF" w:themeFill="background1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6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جمعیت و خانواده</w:t>
            </w:r>
          </w:p>
        </w:tc>
      </w:tr>
      <w:tr w:rsidR="00F13BF3" w:rsidTr="004357EE">
        <w:trPr>
          <w:trHeight w:hRule="exact" w:val="567"/>
          <w:jc w:val="center"/>
        </w:trPr>
        <w:tc>
          <w:tcPr>
            <w:tcW w:w="1126" w:type="dxa"/>
            <w:vMerge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7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491" w:type="dxa"/>
            <w:vAlign w:val="center"/>
          </w:tcPr>
          <w:p w:rsidR="00F13BF3" w:rsidRPr="001865C2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1865C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پیشگیری از اضافه وزن و چاقی</w:t>
            </w:r>
          </w:p>
        </w:tc>
        <w:tc>
          <w:tcPr>
            <w:tcW w:w="3369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بهبود تغذیه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و رابطین سلامت محلات</w:t>
            </w:r>
          </w:p>
        </w:tc>
      </w:tr>
      <w:tr w:rsidR="00F13BF3" w:rsidTr="004357EE">
        <w:trPr>
          <w:trHeight w:hRule="exact" w:val="567"/>
          <w:jc w:val="center"/>
        </w:trPr>
        <w:tc>
          <w:tcPr>
            <w:tcW w:w="1126" w:type="dxa"/>
            <w:vMerge w:val="restart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شهریور</w:t>
            </w:r>
          </w:p>
        </w:tc>
        <w:tc>
          <w:tcPr>
            <w:tcW w:w="697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491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5716BA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کمکهای</w:t>
            </w:r>
            <w:r w:rsidRPr="005716BA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5716BA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اولیه</w:t>
            </w:r>
            <w:r w:rsidRPr="005716BA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5716BA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Pr="005716BA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5716BA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امداد</w:t>
            </w:r>
            <w:r w:rsidRPr="005716BA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5716BA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رسانی</w:t>
            </w:r>
            <w:r w:rsidRPr="005716BA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5716BA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در</w:t>
            </w:r>
            <w:r w:rsidRPr="005716BA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5716BA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fa-IR"/>
              </w:rPr>
              <w:t>بلایا</w:t>
            </w:r>
          </w:p>
        </w:tc>
        <w:tc>
          <w:tcPr>
            <w:tcW w:w="3369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مدیریت و کاهش خطر بلایا و رابطین سلامت محلات</w:t>
            </w:r>
          </w:p>
        </w:tc>
      </w:tr>
      <w:tr w:rsidR="00F13BF3" w:rsidTr="004357EE">
        <w:trPr>
          <w:trHeight w:hRule="exact" w:val="623"/>
          <w:jc w:val="center"/>
        </w:trPr>
        <w:tc>
          <w:tcPr>
            <w:tcW w:w="1126" w:type="dxa"/>
            <w:vMerge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7" w:type="dxa"/>
            <w:shd w:val="clear" w:color="auto" w:fill="D9D9D9" w:themeFill="background1" w:themeFillShade="D9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491" w:type="dxa"/>
            <w:shd w:val="clear" w:color="auto" w:fill="D9D9D9" w:themeFill="background1" w:themeFillShade="D9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369" w:type="dxa"/>
            <w:shd w:val="clear" w:color="auto" w:fill="D9D9D9" w:themeFill="background1" w:themeFillShade="D9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F13BF3" w:rsidTr="004357EE">
        <w:trPr>
          <w:trHeight w:hRule="exact" w:val="579"/>
          <w:jc w:val="center"/>
        </w:trPr>
        <w:tc>
          <w:tcPr>
            <w:tcW w:w="1126" w:type="dxa"/>
            <w:vMerge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7" w:type="dxa"/>
            <w:shd w:val="clear" w:color="auto" w:fill="FFFFFF" w:themeFill="background1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491" w:type="dxa"/>
            <w:shd w:val="clear" w:color="auto" w:fill="FFFFFF" w:themeFill="background1"/>
            <w:vAlign w:val="center"/>
          </w:tcPr>
          <w:p w:rsidR="00F13BF3" w:rsidRPr="006133B3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613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تغذیه دوران بارداری و شیردهی</w:t>
            </w:r>
          </w:p>
        </w:tc>
        <w:tc>
          <w:tcPr>
            <w:tcW w:w="3369" w:type="dxa"/>
            <w:shd w:val="clear" w:color="auto" w:fill="FFFFFF" w:themeFill="background1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بهبود تغذیه</w:t>
            </w:r>
          </w:p>
        </w:tc>
      </w:tr>
      <w:tr w:rsidR="00F13BF3" w:rsidTr="004357EE">
        <w:trPr>
          <w:trHeight w:hRule="exact" w:val="567"/>
          <w:jc w:val="center"/>
        </w:trPr>
        <w:tc>
          <w:tcPr>
            <w:tcW w:w="1126" w:type="dxa"/>
            <w:vMerge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7" w:type="dxa"/>
            <w:shd w:val="clear" w:color="auto" w:fill="FFFFFF" w:themeFill="background1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491" w:type="dxa"/>
            <w:shd w:val="clear" w:color="auto" w:fill="FFFFFF" w:themeFill="background1"/>
            <w:vAlign w:val="center"/>
          </w:tcPr>
          <w:p w:rsidR="00F13BF3" w:rsidRPr="00283BA9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83BA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برنامه شیوه زندگی سالم در دوره سالمندی و بزرگداشت هفته سالمند</w:t>
            </w:r>
          </w:p>
        </w:tc>
        <w:tc>
          <w:tcPr>
            <w:tcW w:w="3369" w:type="dxa"/>
            <w:shd w:val="clear" w:color="auto" w:fill="FFFFFF" w:themeFill="background1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6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جمعیت و خانواده</w:t>
            </w:r>
          </w:p>
        </w:tc>
      </w:tr>
    </w:tbl>
    <w:p w:rsidR="00F13BF3" w:rsidRDefault="00F13BF3" w:rsidP="00F13BF3">
      <w:pPr>
        <w:bidi/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</w:pPr>
      <w:bookmarkStart w:id="0" w:name="_GoBack"/>
      <w:bookmarkEnd w:id="0"/>
    </w:p>
    <w:p w:rsidR="00F13BF3" w:rsidRPr="00B036BA" w:rsidRDefault="00F13BF3" w:rsidP="00F13BF3">
      <w:pPr>
        <w:bidi/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B036BA"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  <w:lastRenderedPageBreak/>
        <w:t>تقویم آموزش همگانی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fa-IR"/>
        </w:rPr>
        <w:t xml:space="preserve"> شماره 6 ویژه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کاردان و کارشناس بهداشت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fa-IR"/>
        </w:rPr>
        <w:t xml:space="preserve">خانواده </w:t>
      </w:r>
      <w:r>
        <w:rPr>
          <w:rFonts w:asciiTheme="majorBidi" w:hAnsiTheme="majorBidi" w:hint="cs"/>
          <w:b/>
          <w:bCs/>
          <w:sz w:val="28"/>
          <w:szCs w:val="28"/>
          <w:rtl/>
        </w:rPr>
        <w:t>سال 93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042"/>
        <w:gridCol w:w="839"/>
        <w:gridCol w:w="5352"/>
        <w:gridCol w:w="2962"/>
      </w:tblGrid>
      <w:tr w:rsidR="00F13BF3" w:rsidTr="004357EE">
        <w:trPr>
          <w:trHeight w:hRule="exact" w:val="436"/>
          <w:jc w:val="center"/>
        </w:trPr>
        <w:tc>
          <w:tcPr>
            <w:tcW w:w="1928" w:type="dxa"/>
            <w:gridSpan w:val="2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5670" w:type="dxa"/>
            <w:vMerge w:val="restart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موضوع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ات آموزشی</w:t>
            </w:r>
          </w:p>
        </w:tc>
        <w:tc>
          <w:tcPr>
            <w:tcW w:w="3085" w:type="dxa"/>
            <w:vMerge w:val="restart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گروه کارشناسی پشتیبان</w:t>
            </w:r>
          </w:p>
        </w:tc>
      </w:tr>
      <w:tr w:rsidR="00F13BF3" w:rsidTr="004357EE">
        <w:trPr>
          <w:trHeight w:hRule="exact" w:val="288"/>
          <w:jc w:val="center"/>
        </w:trPr>
        <w:tc>
          <w:tcPr>
            <w:tcW w:w="1077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ماه</w:t>
            </w:r>
          </w:p>
        </w:tc>
        <w:tc>
          <w:tcPr>
            <w:tcW w:w="851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هفته</w:t>
            </w:r>
          </w:p>
        </w:tc>
        <w:tc>
          <w:tcPr>
            <w:tcW w:w="5670" w:type="dxa"/>
            <w:vMerge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085" w:type="dxa"/>
            <w:vMerge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F13BF3" w:rsidTr="004357EE">
        <w:trPr>
          <w:trHeight w:hRule="exact" w:val="567"/>
          <w:jc w:val="center"/>
        </w:trPr>
        <w:tc>
          <w:tcPr>
            <w:tcW w:w="1077" w:type="dxa"/>
            <w:vMerge w:val="restart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مهر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:rsidR="00F13BF3" w:rsidRPr="00A74FA4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پیشگیری از بیماریهای قلبی عروقی</w:t>
            </w:r>
          </w:p>
        </w:tc>
        <w:tc>
          <w:tcPr>
            <w:tcW w:w="3085" w:type="dxa"/>
            <w:shd w:val="clear" w:color="auto" w:fill="FFFFFF" w:themeFill="background1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بیماریهای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غیر 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واگیر</w:t>
            </w:r>
          </w:p>
        </w:tc>
      </w:tr>
      <w:tr w:rsidR="00F13BF3" w:rsidTr="004357EE">
        <w:trPr>
          <w:trHeight w:hRule="exact" w:val="695"/>
          <w:jc w:val="center"/>
        </w:trPr>
        <w:tc>
          <w:tcPr>
            <w:tcW w:w="1077" w:type="dxa"/>
            <w:vMerge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F13BF3" w:rsidRPr="00A74FA4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74FA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اهمیت  صر ف صبحانه و کیفیت آن در سنین مدرسه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EB767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نوجوانان،جوانان و مدارس</w:t>
            </w:r>
          </w:p>
        </w:tc>
      </w:tr>
      <w:tr w:rsidR="00F13BF3" w:rsidTr="004357EE">
        <w:trPr>
          <w:trHeight w:hRule="exact" w:val="559"/>
          <w:jc w:val="center"/>
        </w:trPr>
        <w:tc>
          <w:tcPr>
            <w:tcW w:w="1077" w:type="dxa"/>
            <w:vMerge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:rsidR="00F13BF3" w:rsidRPr="00A74FA4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بهداشت دهان و دندان</w:t>
            </w:r>
          </w:p>
        </w:tc>
        <w:tc>
          <w:tcPr>
            <w:tcW w:w="3085" w:type="dxa"/>
            <w:shd w:val="clear" w:color="auto" w:fill="FFFFFF" w:themeFill="background1"/>
            <w:vAlign w:val="center"/>
          </w:tcPr>
          <w:p w:rsidR="00F13BF3" w:rsidRPr="00223489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دهان و دندان</w:t>
            </w:r>
          </w:p>
        </w:tc>
      </w:tr>
      <w:tr w:rsidR="00F13BF3" w:rsidTr="004357EE">
        <w:trPr>
          <w:trHeight w:hRule="exact" w:val="567"/>
          <w:jc w:val="center"/>
        </w:trPr>
        <w:tc>
          <w:tcPr>
            <w:tcW w:w="1077" w:type="dxa"/>
            <w:vMerge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670" w:type="dxa"/>
            <w:vAlign w:val="center"/>
          </w:tcPr>
          <w:p w:rsidR="00F13BF3" w:rsidRPr="00A74FA4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83BA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بزرگداشت هفته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سلامت بانوان ایرانی</w:t>
            </w:r>
            <w:r w:rsidRPr="00283BA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، </w:t>
            </w:r>
            <w:r w:rsidRPr="00283BA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سرطان های شایع زنان ، یائسگی ،شیوه زندگی سالم در میانسالی</w:t>
            </w:r>
          </w:p>
        </w:tc>
        <w:tc>
          <w:tcPr>
            <w:tcW w:w="3085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6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جمعیت و خانواده</w:t>
            </w:r>
          </w:p>
        </w:tc>
      </w:tr>
      <w:tr w:rsidR="00F13BF3" w:rsidTr="004357EE">
        <w:trPr>
          <w:trHeight w:hRule="exact" w:val="561"/>
          <w:jc w:val="center"/>
        </w:trPr>
        <w:tc>
          <w:tcPr>
            <w:tcW w:w="1077" w:type="dxa"/>
            <w:vMerge w:val="restart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آبان</w:t>
            </w:r>
          </w:p>
        </w:tc>
        <w:tc>
          <w:tcPr>
            <w:tcW w:w="851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670" w:type="dxa"/>
            <w:vAlign w:val="center"/>
          </w:tcPr>
          <w:p w:rsidR="00F13BF3" w:rsidRPr="00A74FA4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74FA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پیشگیری از پدیکلوزیس</w:t>
            </w:r>
          </w:p>
        </w:tc>
        <w:tc>
          <w:tcPr>
            <w:tcW w:w="3085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EB767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نوجوانان،جوانان و مدارس</w:t>
            </w:r>
          </w:p>
        </w:tc>
      </w:tr>
      <w:tr w:rsidR="00F13BF3" w:rsidTr="004357EE">
        <w:trPr>
          <w:trHeight w:hRule="exact" w:val="587"/>
          <w:jc w:val="center"/>
        </w:trPr>
        <w:tc>
          <w:tcPr>
            <w:tcW w:w="1077" w:type="dxa"/>
            <w:vMerge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670" w:type="dxa"/>
            <w:shd w:val="clear" w:color="auto" w:fill="D9D9D9" w:themeFill="background1" w:themeFillShade="D9"/>
            <w:vAlign w:val="center"/>
          </w:tcPr>
          <w:p w:rsidR="00F13BF3" w:rsidRPr="00A74FA4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085" w:type="dxa"/>
            <w:shd w:val="clear" w:color="auto" w:fill="D9D9D9" w:themeFill="background1" w:themeFillShade="D9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F13BF3" w:rsidTr="004357EE">
        <w:trPr>
          <w:trHeight w:hRule="exact" w:val="567"/>
          <w:jc w:val="center"/>
        </w:trPr>
        <w:tc>
          <w:tcPr>
            <w:tcW w:w="1077" w:type="dxa"/>
            <w:vMerge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670" w:type="dxa"/>
            <w:vAlign w:val="center"/>
          </w:tcPr>
          <w:p w:rsidR="00F13BF3" w:rsidRPr="00A74FA4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74FA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ارتقای سلامت بلوغ دختران</w:t>
            </w:r>
          </w:p>
        </w:tc>
        <w:tc>
          <w:tcPr>
            <w:tcW w:w="3085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EB767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نوجوانان،جوانان و مدارس</w:t>
            </w:r>
          </w:p>
        </w:tc>
      </w:tr>
      <w:tr w:rsidR="00F13BF3" w:rsidTr="004357EE">
        <w:trPr>
          <w:trHeight w:hRule="exact" w:val="698"/>
          <w:jc w:val="center"/>
        </w:trPr>
        <w:tc>
          <w:tcPr>
            <w:tcW w:w="1077" w:type="dxa"/>
            <w:vMerge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670" w:type="dxa"/>
            <w:vAlign w:val="center"/>
          </w:tcPr>
          <w:p w:rsidR="00F13BF3" w:rsidRPr="00283BA9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83BA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زایمان ایمن، مراقبتهاو علائم خطر پس از زایمان، مراقبت نوزادان</w:t>
            </w:r>
          </w:p>
        </w:tc>
        <w:tc>
          <w:tcPr>
            <w:tcW w:w="3085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6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جمعیت و خانواده</w:t>
            </w:r>
          </w:p>
        </w:tc>
      </w:tr>
      <w:tr w:rsidR="00F13BF3" w:rsidTr="004357EE">
        <w:trPr>
          <w:trHeight w:hRule="exact" w:val="707"/>
          <w:jc w:val="center"/>
        </w:trPr>
        <w:tc>
          <w:tcPr>
            <w:tcW w:w="1077" w:type="dxa"/>
            <w:vMerge w:val="restart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آذر</w:t>
            </w:r>
          </w:p>
        </w:tc>
        <w:tc>
          <w:tcPr>
            <w:tcW w:w="851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670" w:type="dxa"/>
            <w:vAlign w:val="center"/>
          </w:tcPr>
          <w:p w:rsidR="00F13BF3" w:rsidRPr="006133B3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613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پیشگیری و کنترل کمبود ریزمغذیها(ید،آهن، کلسیم، ویتامین</w:t>
            </w:r>
            <w:r w:rsidRPr="006133B3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D</w:t>
            </w:r>
            <w:r w:rsidRPr="00613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،</w:t>
            </w:r>
            <w:r w:rsidRPr="006133B3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A</w:t>
            </w:r>
            <w:r w:rsidRPr="00613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و</w:t>
            </w:r>
            <w:r w:rsidRPr="006133B3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B2</w:t>
            </w:r>
            <w:r w:rsidRPr="00613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و روی)</w:t>
            </w:r>
          </w:p>
        </w:tc>
        <w:tc>
          <w:tcPr>
            <w:tcW w:w="3085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بهبود تغذیه</w:t>
            </w:r>
          </w:p>
        </w:tc>
      </w:tr>
      <w:tr w:rsidR="00F13BF3" w:rsidTr="004357EE">
        <w:trPr>
          <w:trHeight w:hRule="exact" w:val="579"/>
          <w:jc w:val="center"/>
        </w:trPr>
        <w:tc>
          <w:tcPr>
            <w:tcW w:w="1077" w:type="dxa"/>
            <w:vMerge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670" w:type="dxa"/>
            <w:shd w:val="clear" w:color="auto" w:fill="D9D9D9" w:themeFill="background1" w:themeFillShade="D9"/>
            <w:vAlign w:val="center"/>
          </w:tcPr>
          <w:p w:rsidR="00F13BF3" w:rsidRPr="00283BA9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085" w:type="dxa"/>
            <w:shd w:val="clear" w:color="auto" w:fill="D9D9D9" w:themeFill="background1" w:themeFillShade="D9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F13BF3" w:rsidTr="004357EE">
        <w:trPr>
          <w:trHeight w:hRule="exact" w:val="694"/>
          <w:jc w:val="center"/>
        </w:trPr>
        <w:tc>
          <w:tcPr>
            <w:tcW w:w="1077" w:type="dxa"/>
            <w:vMerge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83BA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برنامه شیوه زندگی سالم در دوره سالمندی</w:t>
            </w:r>
          </w:p>
        </w:tc>
        <w:tc>
          <w:tcPr>
            <w:tcW w:w="3085" w:type="dxa"/>
            <w:shd w:val="clear" w:color="auto" w:fill="FFFFFF" w:themeFill="background1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6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جمعیت و خانواده</w:t>
            </w:r>
          </w:p>
        </w:tc>
      </w:tr>
      <w:tr w:rsidR="00F13BF3" w:rsidTr="004357EE">
        <w:trPr>
          <w:trHeight w:hRule="exact" w:val="567"/>
          <w:jc w:val="center"/>
        </w:trPr>
        <w:tc>
          <w:tcPr>
            <w:tcW w:w="1077" w:type="dxa"/>
            <w:vMerge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:rsidR="00F13BF3" w:rsidRPr="00A74FA4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74FA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اهمیت و  اصول تحرک و فعالیت بدنی در سنین نوجوانی و جوانی</w:t>
            </w:r>
          </w:p>
        </w:tc>
        <w:tc>
          <w:tcPr>
            <w:tcW w:w="3085" w:type="dxa"/>
            <w:shd w:val="clear" w:color="auto" w:fill="FFFFFF" w:themeFill="background1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EB767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نوجوانان،جوانان و مدارس</w:t>
            </w:r>
          </w:p>
        </w:tc>
      </w:tr>
      <w:tr w:rsidR="00F13BF3" w:rsidTr="004357EE">
        <w:trPr>
          <w:trHeight w:hRule="exact" w:val="567"/>
          <w:jc w:val="center"/>
        </w:trPr>
        <w:tc>
          <w:tcPr>
            <w:tcW w:w="1077" w:type="dxa"/>
            <w:vMerge w:val="restart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دی</w:t>
            </w:r>
          </w:p>
        </w:tc>
        <w:tc>
          <w:tcPr>
            <w:tcW w:w="851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670" w:type="dxa"/>
            <w:vAlign w:val="center"/>
          </w:tcPr>
          <w:p w:rsidR="00F13BF3" w:rsidRPr="00A74FA4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سرطانهای شایع زنان</w:t>
            </w:r>
          </w:p>
        </w:tc>
        <w:tc>
          <w:tcPr>
            <w:tcW w:w="3085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بیماریهای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غیر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واگیر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و رابطین سلامت محلات</w:t>
            </w:r>
          </w:p>
        </w:tc>
      </w:tr>
      <w:tr w:rsidR="00F13BF3" w:rsidTr="004357EE">
        <w:trPr>
          <w:trHeight w:hRule="exact" w:val="572"/>
          <w:jc w:val="center"/>
        </w:trPr>
        <w:tc>
          <w:tcPr>
            <w:tcW w:w="1077" w:type="dxa"/>
            <w:vMerge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670" w:type="dxa"/>
            <w:shd w:val="clear" w:color="auto" w:fill="D9D9D9" w:themeFill="background1" w:themeFillShade="D9"/>
            <w:vAlign w:val="center"/>
          </w:tcPr>
          <w:p w:rsidR="00F13BF3" w:rsidRPr="00A74FA4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085" w:type="dxa"/>
            <w:shd w:val="clear" w:color="auto" w:fill="D9D9D9" w:themeFill="background1" w:themeFillShade="D9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F13BF3" w:rsidTr="004357EE">
        <w:trPr>
          <w:trHeight w:hRule="exact" w:val="553"/>
          <w:jc w:val="center"/>
        </w:trPr>
        <w:tc>
          <w:tcPr>
            <w:tcW w:w="1077" w:type="dxa"/>
            <w:vMerge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:rsidR="00F13BF3" w:rsidRPr="00A74FA4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74FA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اصول  استفاده درست از تلویزیون و بازیهای رایانه ای</w:t>
            </w:r>
          </w:p>
        </w:tc>
        <w:tc>
          <w:tcPr>
            <w:tcW w:w="3085" w:type="dxa"/>
            <w:shd w:val="clear" w:color="auto" w:fill="FFFFFF" w:themeFill="background1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EB767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نوجوانان،جوانان و مدارس</w:t>
            </w:r>
          </w:p>
        </w:tc>
      </w:tr>
      <w:tr w:rsidR="00F13BF3" w:rsidTr="004357EE">
        <w:trPr>
          <w:trHeight w:hRule="exact" w:val="673"/>
          <w:jc w:val="center"/>
        </w:trPr>
        <w:tc>
          <w:tcPr>
            <w:tcW w:w="1077" w:type="dxa"/>
            <w:vMerge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670" w:type="dxa"/>
            <w:vAlign w:val="center"/>
          </w:tcPr>
          <w:p w:rsidR="00F13BF3" w:rsidRPr="006133B3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613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آشنایی با هرم غذایی با تاکید بر اصلاح الگوی مصرف چربیها و روغنها</w:t>
            </w:r>
          </w:p>
        </w:tc>
        <w:tc>
          <w:tcPr>
            <w:tcW w:w="3085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بهبود تغذیه</w:t>
            </w:r>
          </w:p>
        </w:tc>
      </w:tr>
      <w:tr w:rsidR="00F13BF3" w:rsidTr="004357EE">
        <w:trPr>
          <w:trHeight w:hRule="exact" w:val="585"/>
          <w:jc w:val="center"/>
        </w:trPr>
        <w:tc>
          <w:tcPr>
            <w:tcW w:w="1077" w:type="dxa"/>
            <w:vMerge w:val="restart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بهمن</w:t>
            </w:r>
          </w:p>
        </w:tc>
        <w:tc>
          <w:tcPr>
            <w:tcW w:w="851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670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انگ زدایی از بیماران روانی</w:t>
            </w:r>
          </w:p>
        </w:tc>
        <w:tc>
          <w:tcPr>
            <w:tcW w:w="3085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سلامت روانی اجتماعی و پیشگیری از اعتیاد</w:t>
            </w:r>
          </w:p>
        </w:tc>
      </w:tr>
      <w:tr w:rsidR="00F13BF3" w:rsidTr="004357EE">
        <w:trPr>
          <w:trHeight w:hRule="exact" w:val="591"/>
          <w:jc w:val="center"/>
        </w:trPr>
        <w:tc>
          <w:tcPr>
            <w:tcW w:w="1077" w:type="dxa"/>
            <w:vMerge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اشکال دارویی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دارو و رابطین سلامت محلات</w:t>
            </w:r>
          </w:p>
        </w:tc>
      </w:tr>
      <w:tr w:rsidR="00F13BF3" w:rsidTr="004357EE">
        <w:trPr>
          <w:trHeight w:hRule="exact" w:val="567"/>
          <w:jc w:val="center"/>
        </w:trPr>
        <w:tc>
          <w:tcPr>
            <w:tcW w:w="1077" w:type="dxa"/>
            <w:vMerge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:rsidR="00F13BF3" w:rsidRPr="00A74FA4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74FA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آشنایی با عوامل خطر و محافظت کننده در ابتلا و پیشگیری از اعتیاد</w:t>
            </w:r>
          </w:p>
        </w:tc>
        <w:tc>
          <w:tcPr>
            <w:tcW w:w="3085" w:type="dxa"/>
            <w:shd w:val="clear" w:color="auto" w:fill="FFFFFF" w:themeFill="background1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EB767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نوجوانان،جوانان و مدارس</w:t>
            </w:r>
          </w:p>
        </w:tc>
      </w:tr>
      <w:tr w:rsidR="00F13BF3" w:rsidTr="004357EE">
        <w:trPr>
          <w:trHeight w:hRule="exact" w:val="567"/>
          <w:jc w:val="center"/>
        </w:trPr>
        <w:tc>
          <w:tcPr>
            <w:tcW w:w="1077" w:type="dxa"/>
            <w:vMerge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670" w:type="dxa"/>
            <w:shd w:val="clear" w:color="auto" w:fill="D9D9D9" w:themeFill="background1" w:themeFillShade="D9"/>
            <w:vAlign w:val="center"/>
          </w:tcPr>
          <w:p w:rsidR="00F13BF3" w:rsidRPr="00A74FA4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085" w:type="dxa"/>
            <w:shd w:val="clear" w:color="auto" w:fill="D9D9D9" w:themeFill="background1" w:themeFillShade="D9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F13BF3" w:rsidTr="004357EE">
        <w:trPr>
          <w:trHeight w:hRule="exact" w:val="521"/>
          <w:jc w:val="center"/>
        </w:trPr>
        <w:tc>
          <w:tcPr>
            <w:tcW w:w="1077" w:type="dxa"/>
            <w:vMerge w:val="restart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اسفند</w:t>
            </w:r>
          </w:p>
        </w:tc>
        <w:tc>
          <w:tcPr>
            <w:tcW w:w="851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670" w:type="dxa"/>
            <w:vAlign w:val="center"/>
          </w:tcPr>
          <w:p w:rsidR="00F13BF3" w:rsidRPr="00A74FA4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74FA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پیشگیری از سوانح و حوادث در کودکان و نوجوانان</w:t>
            </w:r>
          </w:p>
        </w:tc>
        <w:tc>
          <w:tcPr>
            <w:tcW w:w="3085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EB767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نوجوانان،جوانان و مدارس</w:t>
            </w:r>
          </w:p>
        </w:tc>
      </w:tr>
      <w:tr w:rsidR="00F13BF3" w:rsidTr="004357EE">
        <w:trPr>
          <w:trHeight w:hRule="exact" w:val="567"/>
          <w:jc w:val="center"/>
        </w:trPr>
        <w:tc>
          <w:tcPr>
            <w:tcW w:w="1077" w:type="dxa"/>
            <w:vMerge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670" w:type="dxa"/>
            <w:vAlign w:val="center"/>
          </w:tcPr>
          <w:p w:rsidR="00F13BF3" w:rsidRPr="00283BA9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هفته سلامت مردان ایرانی</w:t>
            </w:r>
          </w:p>
        </w:tc>
        <w:tc>
          <w:tcPr>
            <w:tcW w:w="3085" w:type="dxa"/>
            <w:vAlign w:val="center"/>
          </w:tcPr>
          <w:p w:rsidR="00F13BF3" w:rsidRPr="00A300DE" w:rsidRDefault="00F13BF3" w:rsidP="00435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6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جمعیت و خانواده</w:t>
            </w:r>
          </w:p>
        </w:tc>
      </w:tr>
    </w:tbl>
    <w:p w:rsidR="00DB4151" w:rsidRDefault="00DB4151" w:rsidP="00F13BF3">
      <w:pPr>
        <w:bidi/>
      </w:pPr>
    </w:p>
    <w:sectPr w:rsidR="00DB4151" w:rsidSect="00F13BF3">
      <w:pgSz w:w="11907" w:h="16839" w:code="9"/>
      <w:pgMar w:top="567" w:right="964" w:bottom="964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BF3"/>
    <w:rsid w:val="00DB4151"/>
    <w:rsid w:val="00F1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B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3B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B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3B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manigheh soleimanim</dc:creator>
  <cp:lastModifiedBy>manigheh soleimanim</cp:lastModifiedBy>
  <cp:revision>1</cp:revision>
  <dcterms:created xsi:type="dcterms:W3CDTF">2014-03-11T07:45:00Z</dcterms:created>
  <dcterms:modified xsi:type="dcterms:W3CDTF">2014-03-11T07:46:00Z</dcterms:modified>
</cp:coreProperties>
</file>